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FF" w:rsidRPr="00777A9A" w:rsidRDefault="009A49FF" w:rsidP="009A49FF">
      <w:pPr>
        <w:contextualSpacing/>
        <w:rPr>
          <w:rFonts w:cstheme="minorHAnsi"/>
          <w:b/>
          <w:sz w:val="28"/>
          <w:szCs w:val="28"/>
        </w:rPr>
      </w:pPr>
      <w:r w:rsidRPr="00777A9A">
        <w:rPr>
          <w:rFonts w:cstheme="minorHAnsi"/>
          <w:b/>
          <w:sz w:val="28"/>
          <w:szCs w:val="28"/>
        </w:rPr>
        <w:t xml:space="preserve">Sample Chart of Accounts – </w:t>
      </w:r>
      <w:r w:rsidR="00473A9E" w:rsidRPr="00777A9A">
        <w:rPr>
          <w:rFonts w:cstheme="minorHAnsi"/>
          <w:b/>
          <w:sz w:val="28"/>
          <w:szCs w:val="28"/>
        </w:rPr>
        <w:t>Nonprofit</w:t>
      </w:r>
    </w:p>
    <w:p w:rsidR="009A49FF" w:rsidRPr="009A49FF" w:rsidRDefault="009A49FF" w:rsidP="009A49FF">
      <w:pPr>
        <w:contextualSpacing/>
        <w:rPr>
          <w:rFonts w:ascii="Times New Roman" w:hAnsi="Times New Roman" w:cs="Times New Roman"/>
          <w:sz w:val="12"/>
        </w:rPr>
      </w:pPr>
    </w:p>
    <w:p w:rsidR="00F144E2" w:rsidRPr="00777A9A" w:rsidRDefault="009A49FF" w:rsidP="00436972">
      <w:pPr>
        <w:rPr>
          <w:rFonts w:cstheme="minorHAnsi"/>
          <w:sz w:val="20"/>
          <w:szCs w:val="20"/>
        </w:rPr>
      </w:pPr>
      <w:r w:rsidRPr="00777A9A">
        <w:rPr>
          <w:rFonts w:cstheme="minorHAnsi"/>
          <w:sz w:val="20"/>
          <w:szCs w:val="20"/>
        </w:rPr>
        <w:t>In the form xx-</w:t>
      </w:r>
      <w:proofErr w:type="spellStart"/>
      <w:r w:rsidRPr="00777A9A">
        <w:rPr>
          <w:rFonts w:cstheme="minorHAnsi"/>
          <w:sz w:val="20"/>
          <w:szCs w:val="20"/>
        </w:rPr>
        <w:t>yyy</w:t>
      </w:r>
      <w:proofErr w:type="spellEnd"/>
      <w:r w:rsidRPr="00777A9A">
        <w:rPr>
          <w:rFonts w:cstheme="minorHAnsi"/>
          <w:sz w:val="20"/>
          <w:szCs w:val="20"/>
        </w:rPr>
        <w:t>-</w:t>
      </w:r>
      <w:proofErr w:type="spellStart"/>
      <w:r w:rsidRPr="00777A9A">
        <w:rPr>
          <w:rFonts w:cstheme="minorHAnsi"/>
          <w:sz w:val="20"/>
          <w:szCs w:val="20"/>
        </w:rPr>
        <w:t>zz</w:t>
      </w:r>
      <w:proofErr w:type="spellEnd"/>
      <w:r w:rsidRPr="00777A9A">
        <w:rPr>
          <w:rFonts w:cstheme="minorHAnsi"/>
          <w:sz w:val="20"/>
          <w:szCs w:val="20"/>
        </w:rPr>
        <w:t xml:space="preserve"> – where xx=location, </w:t>
      </w:r>
      <w:proofErr w:type="spellStart"/>
      <w:r w:rsidRPr="00777A9A">
        <w:rPr>
          <w:rFonts w:cstheme="minorHAnsi"/>
          <w:sz w:val="20"/>
          <w:szCs w:val="20"/>
        </w:rPr>
        <w:t>yyy</w:t>
      </w:r>
      <w:proofErr w:type="spellEnd"/>
      <w:r w:rsidRPr="00777A9A">
        <w:rPr>
          <w:rFonts w:cstheme="minorHAnsi"/>
          <w:sz w:val="20"/>
          <w:szCs w:val="20"/>
        </w:rPr>
        <w:t xml:space="preserve">=natural classification (listed below), and </w:t>
      </w:r>
      <w:proofErr w:type="spellStart"/>
      <w:r w:rsidRPr="00777A9A">
        <w:rPr>
          <w:rFonts w:cstheme="minorHAnsi"/>
          <w:sz w:val="20"/>
          <w:szCs w:val="20"/>
        </w:rPr>
        <w:t>zzz</w:t>
      </w:r>
      <w:proofErr w:type="spellEnd"/>
      <w:r w:rsidRPr="00777A9A">
        <w:rPr>
          <w:rFonts w:cstheme="minorHAnsi"/>
          <w:sz w:val="20"/>
          <w:szCs w:val="20"/>
        </w:rPr>
        <w:t>=department</w:t>
      </w:r>
    </w:p>
    <w:p w:rsidR="00436972" w:rsidRPr="00777A9A" w:rsidRDefault="00436972" w:rsidP="00436972">
      <w:pPr>
        <w:rPr>
          <w:rFonts w:cstheme="minorHAnsi"/>
          <w:sz w:val="20"/>
          <w:szCs w:val="20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21"/>
        <w:gridCol w:w="2839"/>
        <w:gridCol w:w="521"/>
        <w:gridCol w:w="3044"/>
        <w:gridCol w:w="521"/>
        <w:gridCol w:w="2835"/>
      </w:tblGrid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3A3838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ASSETS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Miscellaneous Income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Local Transportation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Store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Mileage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Reimbursements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Operating Account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Snacks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Maintenance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&amp; Gas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Savings Account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Photos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Vehicle Insurance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Equipment Account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Miscellaneous Other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Vehicle Rental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Accounts Receivable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3A3838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EXPENSES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Tolls &amp; Parking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A/R Fees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Salaries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 Transportation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A/R Other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Salaries Exempt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Conferences &amp; Travel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Prepaid Expenses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Salaries Nonexempt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Airfare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Prepaid Insurance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Salaries Temporary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Registration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39" w:type="dxa"/>
            <w:tcBorders>
              <w:top w:val="nil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Prepaid Other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Salaries Other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Lodging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Inventory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Benefits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Meals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Inventory Store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Health Insurance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Ground Transportation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Inventory Food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Pension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</w:t>
            </w:r>
            <w:proofErr w:type="gramEnd"/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Conf.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Inventory Other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Payroll Taxes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Subscriptions &amp; References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3A3838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LIABILITIES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FICA/Medicare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General Subscriptions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Accounts Payable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Workers Compensation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General Ref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A/P General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Advertising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A/P Sales Tax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Professional Fees &amp; Contract Labor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Website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Deferred Revenue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Professional Fees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Software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Def Rev Fees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Contract Labor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</w:t>
            </w:r>
            <w:proofErr w:type="gramEnd"/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Sub &amp; Ref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Def Rev Other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Assistance to Individuals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NET ASSETS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Assistance - Camp Fees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Net Assets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Medical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Assistance - Other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3A3838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INCOME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Dues &amp; Fees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Contributions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Membership Dues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From 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Individuals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Household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Fees &amp; </w:t>
            </w:r>
            <w:r w:rsidR="00BA4F09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Licenses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From 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Foundations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Office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 Fees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From 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Corporations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Horse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BA4F09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From 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 Supplies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Medical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Special Events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Program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S/E Live Auction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Land Lines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Food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S/E Ticket Sales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Cellular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Household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S/E Table Sales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Office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S/E Other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Postage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Rental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United Way Income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Postage, Meter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UW Smith County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Postage, Stamps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Insurance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UW Jones County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Bulk Mail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Participant Accident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UW Brown County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Mail House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Liability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UW Johnson County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Permits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Directors &amp; Officers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Fee Income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Occupancy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Fidelity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Fees Summer Camp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Equipment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Fees Outdoor Education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Utilities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, Electric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Other Insurance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Fees Weekend Programs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Utilities, Gas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Miscellaneous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Fees Transportation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BA4F09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Utilities</w:t>
            </w:r>
            <w:r w:rsidR="00436972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, Water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Awards &amp; Gifts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Fees Other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Care of Buildings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Credit Card Fees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Interest and Dividends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Care of Grounds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Other Misc. 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Property Insurance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1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Transfer to Other Funds</w:t>
            </w:r>
          </w:p>
        </w:tc>
      </w:tr>
      <w:tr w:rsidR="00436972" w:rsidRPr="00777A9A" w:rsidTr="00436972">
        <w:trPr>
          <w:trHeight w:val="25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Dividends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Other Occupancy </w:t>
            </w:r>
            <w:r w:rsidR="00BA4F09"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Expenses</w:t>
            </w:r>
          </w:p>
          <w:p w:rsidR="00777A9A" w:rsidRDefault="00777A9A" w:rsidP="00777A9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77A9A" w:rsidRPr="00777A9A" w:rsidRDefault="00777A9A" w:rsidP="00777A9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36972" w:rsidRPr="00777A9A" w:rsidRDefault="00436972" w:rsidP="00436972">
            <w:pPr>
              <w:spacing w:before="0"/>
              <w:ind w:right="0" w:firstLineChars="100" w:firstLine="20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A9A">
              <w:rPr>
                <w:rFonts w:eastAsia="Times New Roman" w:cstheme="minorHAnsi"/>
                <w:color w:val="000000"/>
                <w:sz w:val="20"/>
                <w:szCs w:val="20"/>
              </w:rPr>
              <w:t>Transfers</w:t>
            </w:r>
          </w:p>
        </w:tc>
      </w:tr>
    </w:tbl>
    <w:p w:rsidR="00436972" w:rsidRPr="00436972" w:rsidRDefault="00436972" w:rsidP="004369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36972" w:rsidRPr="00436972" w:rsidSect="00BA4F09">
      <w:footerReference w:type="default" r:id="rId6"/>
      <w:pgSz w:w="12240" w:h="15840"/>
      <w:pgMar w:top="288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CF" w:rsidRDefault="00EB12CF" w:rsidP="00BA4F09">
      <w:pPr>
        <w:spacing w:before="0"/>
      </w:pPr>
      <w:r>
        <w:separator/>
      </w:r>
    </w:p>
  </w:endnote>
  <w:endnote w:type="continuationSeparator" w:id="0">
    <w:p w:rsidR="00EB12CF" w:rsidRDefault="00EB12CF" w:rsidP="00BA4F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9A" w:rsidRDefault="00777A9A" w:rsidP="00777A9A">
    <w:pPr>
      <w:pStyle w:val="Footer"/>
      <w:tabs>
        <w:tab w:val="clear" w:pos="4680"/>
      </w:tabs>
      <w:jc w:val="left"/>
    </w:pPr>
    <w:r>
      <w:rPr>
        <w:sz w:val="20"/>
        <w:szCs w:val="20"/>
      </w:rPr>
      <w:t>© 201</w:t>
    </w:r>
    <w:r w:rsidR="006B42DC">
      <w:rPr>
        <w:sz w:val="20"/>
        <w:szCs w:val="20"/>
      </w:rPr>
      <w:t>4</w:t>
    </w:r>
    <w:r>
      <w:rPr>
        <w:sz w:val="20"/>
        <w:szCs w:val="20"/>
      </w:rPr>
      <w:t xml:space="preserve"> American Camping Association, Inc.</w:t>
    </w:r>
    <w:r>
      <w:rPr>
        <w:sz w:val="20"/>
        <w:szCs w:val="20"/>
      </w:rPr>
      <w:t xml:space="preserve">, </w:t>
    </w:r>
    <w:r>
      <w:rPr>
        <w:i/>
        <w:sz w:val="20"/>
        <w:szCs w:val="20"/>
      </w:rPr>
      <w:t xml:space="preserve">The Business of Camp, </w:t>
    </w:r>
    <w:r>
      <w:rPr>
        <w:sz w:val="20"/>
        <w:szCs w:val="20"/>
      </w:rPr>
      <w:t xml:space="preserve">Ann Sheets and Dave </w:t>
    </w:r>
    <w:proofErr w:type="spellStart"/>
    <w:r>
      <w:rPr>
        <w:sz w:val="20"/>
        <w:szCs w:val="20"/>
      </w:rPr>
      <w:t>Thoensen</w:t>
    </w:r>
    <w:proofErr w:type="spellEnd"/>
  </w:p>
  <w:p w:rsidR="00BA4F09" w:rsidRDefault="00BA4F09" w:rsidP="00BA4F09">
    <w:pPr>
      <w:pStyle w:val="Footer"/>
      <w:tabs>
        <w:tab w:val="clear" w:pos="4680"/>
        <w:tab w:val="clear" w:pos="9360"/>
        <w:tab w:val="right" w:pos="10440"/>
        <w:tab w:val="right" w:pos="14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CF" w:rsidRDefault="00EB12CF" w:rsidP="00BA4F09">
      <w:pPr>
        <w:spacing w:before="0"/>
      </w:pPr>
      <w:r>
        <w:separator/>
      </w:r>
    </w:p>
  </w:footnote>
  <w:footnote w:type="continuationSeparator" w:id="0">
    <w:p w:rsidR="00EB12CF" w:rsidRDefault="00EB12CF" w:rsidP="00BA4F0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FF"/>
    <w:rsid w:val="002A7F3F"/>
    <w:rsid w:val="00436972"/>
    <w:rsid w:val="00473A9E"/>
    <w:rsid w:val="006B42DC"/>
    <w:rsid w:val="00777A9A"/>
    <w:rsid w:val="009A49FF"/>
    <w:rsid w:val="00BA4F09"/>
    <w:rsid w:val="00EB12CF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7391"/>
  <w15:chartTrackingRefBased/>
  <w15:docId w15:val="{CA99C0A4-5201-4222-A3AA-A9582F62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right="10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0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A4F09"/>
  </w:style>
  <w:style w:type="paragraph" w:styleId="Footer">
    <w:name w:val="footer"/>
    <w:basedOn w:val="Normal"/>
    <w:link w:val="FooterChar"/>
    <w:uiPriority w:val="99"/>
    <w:unhideWhenUsed/>
    <w:rsid w:val="00BA4F0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Perkins</dc:creator>
  <cp:keywords/>
  <dc:description/>
  <cp:lastModifiedBy>Alicia Danenberg</cp:lastModifiedBy>
  <cp:revision>5</cp:revision>
  <dcterms:created xsi:type="dcterms:W3CDTF">2017-12-01T18:32:00Z</dcterms:created>
  <dcterms:modified xsi:type="dcterms:W3CDTF">2019-07-29T15:45:00Z</dcterms:modified>
</cp:coreProperties>
</file>